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588CA85A" w:rsidR="00694CCC" w:rsidRPr="008906FF" w:rsidRDefault="00FB7170" w:rsidP="008906FF">
      <w:pPr>
        <w:pStyle w:val="Title"/>
        <w:jc w:val="left"/>
        <w:rPr>
          <w:u w:val="single"/>
        </w:rPr>
      </w:pPr>
      <w:r>
        <w:t>Bayes class</w:t>
      </w:r>
      <w:r w:rsidR="00856F91">
        <w:t xml:space="preserve"> 11</w:t>
      </w:r>
      <w:r w:rsidR="00FB2E9F">
        <w:t xml:space="preserve">: hypothesis testing </w:t>
      </w:r>
      <w:r w:rsidR="00856F91">
        <w:t>and GoF</w:t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76058EA" w14:textId="10993EE7" w:rsidR="00076AB1" w:rsidRDefault="00076AB1" w:rsidP="00727E73">
      <w:pPr>
        <w:pStyle w:val="Heading1"/>
      </w:pPr>
      <w:r>
        <w:t>Bayesian Hypothesis Testing</w:t>
      </w:r>
    </w:p>
    <w:p w14:paraId="620ED25F" w14:textId="6DC661D6" w:rsidR="00076AB1" w:rsidRPr="002F5014" w:rsidRDefault="00477028" w:rsidP="00076AB1">
      <w:pPr>
        <w:rPr>
          <w:u w:val="single"/>
        </w:rPr>
      </w:pPr>
      <w:r w:rsidRPr="002F5014">
        <w:rPr>
          <w:u w:val="single"/>
        </w:rPr>
        <w:t>In the classical hypothesis testing framework</w:t>
      </w:r>
      <w:r w:rsidR="00CD5410" w:rsidRPr="002F5014">
        <w:rPr>
          <w:u w:val="single"/>
        </w:rPr>
        <w:t>:</w:t>
      </w:r>
    </w:p>
    <w:p w14:paraId="3E55010C" w14:textId="68B8A03A" w:rsidR="00145691" w:rsidRDefault="00CD5410" w:rsidP="00076AB1">
      <w:r>
        <w:t xml:space="preserve">We assume that the world is boring. There is no change, no difference, no impact, </w:t>
      </w:r>
      <w:r w:rsidR="00EE313A">
        <w:t xml:space="preserve">all </w:t>
      </w:r>
      <w:r w:rsidR="00DB28C6">
        <w:t xml:space="preserve">coefficients are zero, all models are the same. We observe </w:t>
      </w:r>
      <w:r w:rsidR="00D83C85">
        <w:t xml:space="preserve">something </w:t>
      </w:r>
      <w:r w:rsidR="00145691">
        <w:t>interesting.</w:t>
      </w:r>
      <w:r w:rsidR="00C50471">
        <w:t xml:space="preserve"> </w:t>
      </w:r>
      <w:r w:rsidR="00145691">
        <w:t>We ask ourselves, “how likely is it to observe something at least this interesting under the assumption that the world is boring?”</w:t>
      </w:r>
    </w:p>
    <w:p w14:paraId="6BE17826" w14:textId="09DC525B" w:rsidR="009219A9" w:rsidRDefault="009219A9" w:rsidP="00076AB1">
      <w:r>
        <w:t>If the answer is large then we don’t conclude anything and continue to assume our gloomy outlook.</w:t>
      </w:r>
    </w:p>
    <w:p w14:paraId="36BB5F17" w14:textId="3AE97645" w:rsidR="00145691" w:rsidRDefault="00145691" w:rsidP="00076AB1">
      <w:r>
        <w:t xml:space="preserve">If the answer is small then </w:t>
      </w:r>
      <w:r w:rsidR="000041FD">
        <w:t>we take it as evidence against the null hypothesis of boringness and conclude that there is at least one interesting thing going on.</w:t>
      </w:r>
      <w:r w:rsidR="002F5014">
        <w:t xml:space="preserve"> </w:t>
      </w:r>
    </w:p>
    <w:p w14:paraId="296AF5F5" w14:textId="06A0EF24" w:rsidR="002F5014" w:rsidRPr="002F5014" w:rsidRDefault="002F5014" w:rsidP="00076AB1">
      <w:pPr>
        <w:rPr>
          <w:u w:val="single"/>
        </w:rPr>
      </w:pPr>
      <w:r w:rsidRPr="002F5014">
        <w:rPr>
          <w:u w:val="single"/>
        </w:rPr>
        <w:t>Problems:</w:t>
      </w:r>
    </w:p>
    <w:p w14:paraId="3348B051" w14:textId="2513F1F8" w:rsidR="002F5014" w:rsidRDefault="002F5014" w:rsidP="00076AB1">
      <w:r>
        <w:t>Evidence against the null hypothesis is not necessarily evidence for the alternative</w:t>
      </w:r>
      <w:r w:rsidR="002D12CB">
        <w:t xml:space="preserve">. If the alternative is at least as unlikely to have produced the interesting result as the null then we </w:t>
      </w:r>
      <w:r w:rsidR="00E73CF3">
        <w:t>are bound to make false conclusions.</w:t>
      </w:r>
    </w:p>
    <w:p w14:paraId="09368E77" w14:textId="7FF98986" w:rsidR="00E73CF3" w:rsidRDefault="00742F39" w:rsidP="00076AB1">
      <w:r>
        <w:t>It does not take practical significance into account at all. Statistical significance is established first and then practical significance is considered as an entirely separate step.</w:t>
      </w:r>
    </w:p>
    <w:p w14:paraId="231DD0E5" w14:textId="57075B7E" w:rsidR="00742F39" w:rsidRDefault="00742F39" w:rsidP="00076AB1">
      <w:r>
        <w:t xml:space="preserve">It does not account for </w:t>
      </w:r>
      <w:r w:rsidR="0053578F">
        <w:t>any prior knowledge or similar tests already constructed. This can create bias in both directions very easily.</w:t>
      </w:r>
    </w:p>
    <w:p w14:paraId="504DCD29" w14:textId="46A3BE5D" w:rsidR="000865DF" w:rsidRPr="00076AB1" w:rsidRDefault="000865DF" w:rsidP="00076AB1">
      <w:r>
        <w:t>Can you think of a case where prior tests would favour the null and where it would favour the alternative</w:t>
      </w:r>
      <w:r w:rsidR="00BE63D6">
        <w:t>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1DEE9" w14:textId="4CE0B01F" w:rsidR="00897245" w:rsidRDefault="00905992" w:rsidP="00897245">
      <w:pPr>
        <w:rPr>
          <w:u w:val="single"/>
        </w:rPr>
      </w:pPr>
      <w:r w:rsidRPr="00905992">
        <w:rPr>
          <w:u w:val="single"/>
        </w:rPr>
        <w:t>Bayesian approaches</w:t>
      </w:r>
      <w:r>
        <w:rPr>
          <w:u w:val="single"/>
        </w:rPr>
        <w:t>:</w:t>
      </w:r>
    </w:p>
    <w:p w14:paraId="62D163A3" w14:textId="5F5AD6F2" w:rsidR="00905992" w:rsidRDefault="00905992" w:rsidP="00897245">
      <w:r>
        <w:t>Two popular Bayesian alternatives are:</w:t>
      </w:r>
    </w:p>
    <w:p w14:paraId="3AF4F455" w14:textId="0EA02B44" w:rsidR="00905992" w:rsidRDefault="00905992" w:rsidP="00905992">
      <w:pPr>
        <w:pStyle w:val="ListParagraph"/>
        <w:numPr>
          <w:ilvl w:val="0"/>
          <w:numId w:val="2"/>
        </w:numPr>
      </w:pPr>
      <w:r>
        <w:t>Regions of posterior equivalence</w:t>
      </w:r>
      <w:r w:rsidR="00295C04">
        <w:t>. This is where we explicitly bring in a measure of practical significance and calculate a posterior probability of being within or outside</w:t>
      </w:r>
      <w:r w:rsidR="001E455C">
        <w:t xml:space="preserve"> the region, or of posterior regions overlapping a</w:t>
      </w:r>
      <w:r w:rsidR="002D5305">
        <w:t>n interesting amount.</w:t>
      </w:r>
    </w:p>
    <w:p w14:paraId="31A8984F" w14:textId="3C4B18DA" w:rsidR="002D5305" w:rsidRDefault="002D5305" w:rsidP="00905992">
      <w:pPr>
        <w:pStyle w:val="ListParagraph"/>
        <w:numPr>
          <w:ilvl w:val="0"/>
          <w:numId w:val="2"/>
        </w:numPr>
      </w:pPr>
      <w:r>
        <w:t>Model comparison. This is where we build models that fit each (of possibly many) reasonable hypotheses and see which is best supported by the data.</w:t>
      </w:r>
      <w:r w:rsidR="00AF1B12">
        <w:t xml:space="preserve"> </w:t>
      </w:r>
    </w:p>
    <w:p w14:paraId="28053D7C" w14:textId="42103EAE" w:rsidR="00AF1B12" w:rsidRPr="00905992" w:rsidRDefault="00AF1B12" w:rsidP="00AF1B12">
      <w:r>
        <w:t>How would you test equality of means and equality of variances at the same time when your data is grouped</w:t>
      </w:r>
      <w:r w:rsidR="00DC41A2">
        <w:t>?</w:t>
      </w:r>
    </w:p>
    <w:p w14:paraId="6339EA83" w14:textId="77777777" w:rsidR="00A85214" w:rsidRDefault="00897245" w:rsidP="00A85214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  <w:r w:rsidR="00A85214">
        <w:rPr>
          <w:u w:val="single"/>
        </w:rPr>
        <w:tab/>
      </w:r>
    </w:p>
    <w:p w14:paraId="0D0B72BF" w14:textId="47C5099C" w:rsidR="006157E6" w:rsidRDefault="006157E6" w:rsidP="00C11124">
      <w:pPr>
        <w:pStyle w:val="Heading1"/>
      </w:pPr>
      <w:r>
        <w:t xml:space="preserve">Goodness of </w:t>
      </w:r>
      <w:r w:rsidR="00C11124">
        <w:t>Fit (GoF)</w:t>
      </w:r>
    </w:p>
    <w:p w14:paraId="21A06012" w14:textId="10FAB80E" w:rsidR="00C11124" w:rsidRDefault="000868DD" w:rsidP="00C11124">
      <w:r>
        <w:t xml:space="preserve">One of the popular </w:t>
      </w:r>
      <w:r w:rsidR="00D03216">
        <w:t xml:space="preserve">classes of </w:t>
      </w:r>
      <w:r>
        <w:t xml:space="preserve">hypothesis tests is </w:t>
      </w:r>
      <w:r w:rsidR="00D03216">
        <w:t>those that</w:t>
      </w:r>
      <w:r w:rsidR="0055258F">
        <w:t xml:space="preserve"> try to</w:t>
      </w:r>
      <w:r w:rsidR="00D03216">
        <w:t xml:space="preserve"> ask whether </w:t>
      </w:r>
      <w:r w:rsidR="00BB1517">
        <w:t>‘</w:t>
      </w:r>
      <w:r w:rsidR="00D03216">
        <w:t>a model fits the data</w:t>
      </w:r>
      <w:r w:rsidR="00BB1517">
        <w:t>’</w:t>
      </w:r>
      <w:r w:rsidR="00D03216">
        <w:t xml:space="preserve">. </w:t>
      </w:r>
      <w:r w:rsidR="00BB1517">
        <w:t xml:space="preserve">At least that’s what </w:t>
      </w:r>
      <w:r w:rsidR="00E33DBA">
        <w:t>some people would like to ask, but that is not actually a testable or sensible question.</w:t>
      </w:r>
      <w:r w:rsidR="00860A95">
        <w:t xml:space="preserve"> In reality, data comes from the true data generating process (complicated) while the model is much simpler and thus cannot truly ever fit the data</w:t>
      </w:r>
      <w:r w:rsidR="009C4D7E">
        <w:t xml:space="preserve"> perfectly</w:t>
      </w:r>
      <w:r w:rsidR="00860A95">
        <w:t>.</w:t>
      </w:r>
    </w:p>
    <w:p w14:paraId="2F9AE3F3" w14:textId="2C3D4026" w:rsidR="0055258F" w:rsidRDefault="0055258F" w:rsidP="00C11124">
      <w:r>
        <w:t xml:space="preserve">A better question is, </w:t>
      </w:r>
      <w:r w:rsidR="002337F4">
        <w:t>“A</w:t>
      </w:r>
      <w:r w:rsidR="006632B3">
        <w:t>ssuming that the model is an accurate approximation of the data generating process, how surprising is the discrepancy between the observed data and what would be expected based on m</w:t>
      </w:r>
      <w:r w:rsidR="002337F4">
        <w:t>odel predictions?”</w:t>
      </w:r>
    </w:p>
    <w:p w14:paraId="664E4570" w14:textId="0100088B" w:rsidR="002337F4" w:rsidRDefault="00377287" w:rsidP="00C11124">
      <w:r>
        <w:t>We would like to summarise</w:t>
      </w:r>
      <w:r w:rsidR="00F1604B">
        <w:t xml:space="preserve"> </w:t>
      </w:r>
      <w:r w:rsidR="00D77A81">
        <w:t>this discrepancy using a p-value. What do we need in order to calculate a p-value?</w:t>
      </w:r>
    </w:p>
    <w:p w14:paraId="546B315B" w14:textId="77777777" w:rsidR="00D77A81" w:rsidRDefault="00D77A81" w:rsidP="00D77A81">
      <w:pPr>
        <w:spacing w:line="480" w:lineRule="auto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CC66DF" w14:textId="07C9147E" w:rsidR="007A6A25" w:rsidRDefault="007A6A25" w:rsidP="007A6A25">
      <w:pPr>
        <w:pStyle w:val="Heading2"/>
      </w:pPr>
      <w:r>
        <w:t>Independent and identically distributed observations</w:t>
      </w:r>
    </w:p>
    <w:p w14:paraId="7F14C8E1" w14:textId="2BDCB686" w:rsidR="00D77A81" w:rsidRDefault="0081645B" w:rsidP="00C11124">
      <w:r>
        <w:t>For distributions with no parameters, like the U(0,1), goodness of fit is very easy. There are many options for statistics</w:t>
      </w:r>
      <w:r w:rsidR="00C0475F">
        <w:t xml:space="preserve"> (AD and KS are the most popular) and the distribution of th</w:t>
      </w:r>
      <w:r w:rsidR="00A32203">
        <w:t>at</w:t>
      </w:r>
      <w:r w:rsidR="00C0475F">
        <w:t xml:space="preserve"> statistic </w:t>
      </w:r>
      <w:r w:rsidR="00A32203">
        <w:t>is</w:t>
      </w:r>
      <w:r w:rsidR="00C0475F">
        <w:t xml:space="preserve"> </w:t>
      </w:r>
      <w:r w:rsidR="00BC691D">
        <w:t>only dependent on sample size</w:t>
      </w:r>
      <w:r w:rsidR="00C0475F">
        <w:t>.</w:t>
      </w:r>
    </w:p>
    <w:p w14:paraId="65C9AF02" w14:textId="5D0AB7C1" w:rsidR="00C0475F" w:rsidRDefault="00C0475F" w:rsidP="00C11124">
      <w:r>
        <w:t>For distributions that are truly location-scale invariant</w:t>
      </w:r>
      <w:r w:rsidR="00CB1DA0">
        <w:t xml:space="preserve"> we can often find statistics which have distributions that are also</w:t>
      </w:r>
      <w:r w:rsidR="0050568E">
        <w:t xml:space="preserve"> invariant to the location and scale of the original data. These statistics merely need to account for </w:t>
      </w:r>
      <w:r w:rsidR="00BC691D">
        <w:t xml:space="preserve">the sample size and </w:t>
      </w:r>
      <w:r w:rsidR="0050568E">
        <w:t>the fact that the parameters must be estimated</w:t>
      </w:r>
      <w:r w:rsidR="0024336E">
        <w:t>, not the actual values of the parameters. Examples include most normality tests (like Shapiro-Wilk) and exponentiality tests.</w:t>
      </w:r>
      <w:r w:rsidR="00FE4C21">
        <w:t xml:space="preserve"> </w:t>
      </w:r>
    </w:p>
    <w:p w14:paraId="7BBC6433" w14:textId="1E6E3396" w:rsidR="00FE4C21" w:rsidRDefault="00FE4C21" w:rsidP="00C11124">
      <w:r>
        <w:t xml:space="preserve">For most distributions though, goodness of fit statistics have distributions that depend </w:t>
      </w:r>
      <w:r w:rsidR="00593A67">
        <w:t>on both the sample size and the values of the unknown parameters</w:t>
      </w:r>
      <w:r w:rsidR="000F5058">
        <w:t>, meaning that they c</w:t>
      </w:r>
      <w:r w:rsidR="005A4C01">
        <w:t xml:space="preserve">annot be established </w:t>
      </w:r>
      <w:r w:rsidR="00B9129D">
        <w:t>exactly</w:t>
      </w:r>
      <w:r w:rsidR="000F5058">
        <w:t xml:space="preserve">. This implies that </w:t>
      </w:r>
      <w:r w:rsidR="007A6A25">
        <w:t>we must</w:t>
      </w:r>
      <w:r w:rsidR="00886200">
        <w:t xml:space="preserve"> use a parametric bootstrap procedure to </w:t>
      </w:r>
      <w:r w:rsidR="000C6A68">
        <w:t xml:space="preserve">get a p-value. So the procedure is then: 1. Estimate parameters, 2. Get statistic, 3. Simulate many new samples using parameter estimates, 4. </w:t>
      </w:r>
      <w:r w:rsidR="005A3CE1">
        <w:t>For each new sample estimate those parameters, 5. For each new sample get the statistic</w:t>
      </w:r>
      <w:r w:rsidR="007F44B9">
        <w:t>, 6. Get proportion of new statistics that exceed (more extreme/surprising) than the original statistic (</w:t>
      </w:r>
      <w:r w:rsidR="00B95853">
        <w:t xml:space="preserve">and call the final result a </w:t>
      </w:r>
      <w:r w:rsidR="007F44B9">
        <w:t>p-value).</w:t>
      </w:r>
    </w:p>
    <w:p w14:paraId="614D2DAC" w14:textId="1A227D7F" w:rsidR="008E49D9" w:rsidRDefault="008E49D9" w:rsidP="00C11124">
      <w:r>
        <w:t>How does this change in a Bayesian model fit?</w:t>
      </w:r>
    </w:p>
    <w:p w14:paraId="0511AAE4" w14:textId="77777777" w:rsidR="008E49D9" w:rsidRDefault="008E49D9" w:rsidP="008E49D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BA4C66" w14:textId="18CB0BF0" w:rsidR="008E49D9" w:rsidRDefault="00C15F4A" w:rsidP="006E24DE">
      <w:pPr>
        <w:pStyle w:val="Heading2"/>
      </w:pPr>
      <w:r>
        <w:t>Regression models</w:t>
      </w:r>
    </w:p>
    <w:p w14:paraId="44F0EFE0" w14:textId="29DDBCFF" w:rsidR="006E24DE" w:rsidRDefault="0086302A" w:rsidP="006E24DE">
      <w:r>
        <w:t>In a regression model, every observation follows a different distribution.</w:t>
      </w:r>
      <w:r w:rsidR="00C156D8">
        <w:t xml:space="preserve"> Sometimes people say that the residuals are i.i.d., but that only applies to the theoretical residuals, not the observed residuals.</w:t>
      </w:r>
      <w:r w:rsidR="00611215">
        <w:t xml:space="preserve"> </w:t>
      </w:r>
      <w:r w:rsidR="00196767">
        <w:t xml:space="preserve">Testing the observed residuals in an ordinary regression model for normality actually tests for a lot of things, but normality is </w:t>
      </w:r>
      <w:r w:rsidR="00A702DA">
        <w:t xml:space="preserve">surprisingly low on the list of things it tests for. </w:t>
      </w:r>
      <w:r w:rsidR="00611215">
        <w:t>Thus</w:t>
      </w:r>
      <w:r w:rsidR="004F61D5">
        <w:t>,</w:t>
      </w:r>
      <w:r w:rsidR="00611215">
        <w:t xml:space="preserve"> we need to adjust for this if we want to </w:t>
      </w:r>
      <w:r w:rsidR="004F61D5">
        <w:t>check goodness of fit.</w:t>
      </w:r>
    </w:p>
    <w:p w14:paraId="33E3A7AF" w14:textId="0A33FE18" w:rsidR="00E77D51" w:rsidRDefault="00E77D51" w:rsidP="006E24DE">
      <w:r>
        <w:t>Previously, people attempted using the parametric bootstrap approach for such problems too, but it is very computationally intensive, and unstable.</w:t>
      </w:r>
    </w:p>
    <w:p w14:paraId="4B1E1802" w14:textId="1B282FA3" w:rsidR="00611215" w:rsidRDefault="004F61D5" w:rsidP="006E24DE">
      <w:r>
        <w:t xml:space="preserve">Luckily there is a </w:t>
      </w:r>
      <w:r w:rsidR="00A86E27">
        <w:t>clever new approach that works rather well: DHARMa. The principle is simple:</w:t>
      </w:r>
    </w:p>
    <w:p w14:paraId="080B85D5" w14:textId="70439E6A" w:rsidR="00A86E27" w:rsidRDefault="00E15EA9" w:rsidP="00E15EA9">
      <w:pPr>
        <w:pStyle w:val="ListParagraph"/>
        <w:numPr>
          <w:ilvl w:val="0"/>
          <w:numId w:val="3"/>
        </w:numPr>
      </w:pPr>
      <w:r>
        <w:t>Get the predictive distribution for each observation (or a simulated sample from it).</w:t>
      </w:r>
    </w:p>
    <w:p w14:paraId="2CE46E6C" w14:textId="0108973F" w:rsidR="00E15EA9" w:rsidRDefault="00E8565E" w:rsidP="00E15EA9">
      <w:pPr>
        <w:pStyle w:val="ListParagraph"/>
        <w:numPr>
          <w:ilvl w:val="0"/>
          <w:numId w:val="3"/>
        </w:numPr>
      </w:pPr>
      <w:r>
        <w:t>Get the empirical CDF value of each observation according to its own distribution</w:t>
      </w:r>
      <w:r w:rsidR="003F2900">
        <w:t xml:space="preserve"> (proportion of simulations </w:t>
      </w:r>
      <w:r w:rsidR="00AA701A">
        <w:t>less</w:t>
      </w:r>
      <w:r w:rsidR="003F2900">
        <w:t xml:space="preserve"> than the observation)</w:t>
      </w:r>
      <w:r w:rsidR="00A85214">
        <w:t>.</w:t>
      </w:r>
    </w:p>
    <w:p w14:paraId="75263B6F" w14:textId="0E9BB98B" w:rsidR="00E8565E" w:rsidRDefault="00B71641" w:rsidP="00E15EA9">
      <w:pPr>
        <w:pStyle w:val="ListParagraph"/>
        <w:numPr>
          <w:ilvl w:val="0"/>
          <w:numId w:val="3"/>
        </w:numPr>
      </w:pPr>
      <w:r>
        <w:t>Test whether these empirical CDF values come from a U(0,1) distribution (as they should if the model was a perfect fit).</w:t>
      </w:r>
    </w:p>
    <w:p w14:paraId="481D54EC" w14:textId="200C04DA" w:rsidR="006E0D88" w:rsidRDefault="006E0D88" w:rsidP="006E0D88">
      <w:r>
        <w:t xml:space="preserve">While this approach works for </w:t>
      </w:r>
      <w:r w:rsidR="00442D21">
        <w:t xml:space="preserve">both frequentist (e.g. GLM) models and Bayesian models, it </w:t>
      </w:r>
      <w:r w:rsidR="007F56C0">
        <w:t>flows naturally from any Bayesian regression model.</w:t>
      </w:r>
      <w:r w:rsidR="00F366C9">
        <w:t xml:space="preserve"> It is essentially equivalent to the notion that</w:t>
      </w:r>
      <w:r w:rsidR="001B46DC">
        <w:t xml:space="preserve"> x% prediction interval</w:t>
      </w:r>
      <w:r w:rsidR="00D5480B">
        <w:t>s</w:t>
      </w:r>
      <w:r w:rsidR="001B46DC">
        <w:t xml:space="preserve"> should cover x% of the observations, regardless of the value of x.</w:t>
      </w:r>
    </w:p>
    <w:p w14:paraId="0572FE08" w14:textId="68B19988" w:rsidR="00AA701A" w:rsidRDefault="002C4774" w:rsidP="006E0D88">
      <w:r>
        <w:t>Further, a U(0,1) qqplot can help identify whe</w:t>
      </w:r>
      <w:r w:rsidR="00B61E17">
        <w:t>re the model and the data most disagree, highlighting possible outliers</w:t>
      </w:r>
      <w:r w:rsidR="00C54B46">
        <w:t>. How might an outlier present itself on a qqplot?</w:t>
      </w:r>
    </w:p>
    <w:p w14:paraId="4E8B9C9B" w14:textId="77777777" w:rsidR="00C54B46" w:rsidRDefault="00C54B46" w:rsidP="00C54B4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3645AE" w14:textId="51589652" w:rsidR="00C54B46" w:rsidRPr="006E24DE" w:rsidRDefault="00C54B46" w:rsidP="00C54B46"/>
    <w:sectPr w:rsidR="00C54B46" w:rsidRPr="006E24DE" w:rsidSect="00096A14">
      <w:footerReference w:type="default" r:id="rId7"/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63A8" w14:textId="77777777" w:rsidR="00E15A03" w:rsidRDefault="00E15A03" w:rsidP="00E15A03">
      <w:pPr>
        <w:spacing w:line="240" w:lineRule="auto"/>
      </w:pPr>
      <w:r>
        <w:separator/>
      </w:r>
    </w:p>
  </w:endnote>
  <w:endnote w:type="continuationSeparator" w:id="0">
    <w:p w14:paraId="7E4A7BD4" w14:textId="77777777" w:rsidR="00E15A03" w:rsidRDefault="00E15A03" w:rsidP="00E15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67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32F40C" w14:textId="67F78E59" w:rsidR="00E15A03" w:rsidRDefault="00E15A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EA769" w14:textId="77777777" w:rsidR="00E15A03" w:rsidRDefault="00E1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05F2" w14:textId="77777777" w:rsidR="00E15A03" w:rsidRDefault="00E15A03" w:rsidP="00E15A03">
      <w:pPr>
        <w:spacing w:line="240" w:lineRule="auto"/>
      </w:pPr>
      <w:r>
        <w:separator/>
      </w:r>
    </w:p>
  </w:footnote>
  <w:footnote w:type="continuationSeparator" w:id="0">
    <w:p w14:paraId="72E92229" w14:textId="77777777" w:rsidR="00E15A03" w:rsidRDefault="00E15A03" w:rsidP="00E15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7D21"/>
    <w:multiLevelType w:val="hybridMultilevel"/>
    <w:tmpl w:val="C72ECC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0A24"/>
    <w:multiLevelType w:val="hybridMultilevel"/>
    <w:tmpl w:val="0DA246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6604">
    <w:abstractNumId w:val="1"/>
  </w:num>
  <w:num w:numId="2" w16cid:durableId="34234901">
    <w:abstractNumId w:val="2"/>
  </w:num>
  <w:num w:numId="3" w16cid:durableId="12103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041FD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734DC"/>
    <w:rsid w:val="00076AB1"/>
    <w:rsid w:val="000865DF"/>
    <w:rsid w:val="000868DD"/>
    <w:rsid w:val="000904BC"/>
    <w:rsid w:val="00092F72"/>
    <w:rsid w:val="00096A14"/>
    <w:rsid w:val="000A2478"/>
    <w:rsid w:val="000A3C71"/>
    <w:rsid w:val="000A5BCD"/>
    <w:rsid w:val="000C6A68"/>
    <w:rsid w:val="000D46C2"/>
    <w:rsid w:val="000E0212"/>
    <w:rsid w:val="000E4953"/>
    <w:rsid w:val="000E696B"/>
    <w:rsid w:val="000F5058"/>
    <w:rsid w:val="00101486"/>
    <w:rsid w:val="00101BAB"/>
    <w:rsid w:val="00113162"/>
    <w:rsid w:val="00115BD3"/>
    <w:rsid w:val="00117229"/>
    <w:rsid w:val="00125A1C"/>
    <w:rsid w:val="0013015C"/>
    <w:rsid w:val="00135609"/>
    <w:rsid w:val="00136EAB"/>
    <w:rsid w:val="00142009"/>
    <w:rsid w:val="00145691"/>
    <w:rsid w:val="0014739C"/>
    <w:rsid w:val="0016391E"/>
    <w:rsid w:val="00195E70"/>
    <w:rsid w:val="00196767"/>
    <w:rsid w:val="001A58C3"/>
    <w:rsid w:val="001A72E1"/>
    <w:rsid w:val="001A7987"/>
    <w:rsid w:val="001B46DC"/>
    <w:rsid w:val="001B6F5F"/>
    <w:rsid w:val="001C247C"/>
    <w:rsid w:val="001E455C"/>
    <w:rsid w:val="001E7BDA"/>
    <w:rsid w:val="001F3C3B"/>
    <w:rsid w:val="0020170C"/>
    <w:rsid w:val="00203327"/>
    <w:rsid w:val="002151F9"/>
    <w:rsid w:val="00232A50"/>
    <w:rsid w:val="002337F4"/>
    <w:rsid w:val="00235F88"/>
    <w:rsid w:val="0024017B"/>
    <w:rsid w:val="0024336E"/>
    <w:rsid w:val="00244F91"/>
    <w:rsid w:val="00246E8E"/>
    <w:rsid w:val="00247333"/>
    <w:rsid w:val="0025512C"/>
    <w:rsid w:val="00261998"/>
    <w:rsid w:val="00265E9D"/>
    <w:rsid w:val="00265EB9"/>
    <w:rsid w:val="00293581"/>
    <w:rsid w:val="00295C04"/>
    <w:rsid w:val="002A674E"/>
    <w:rsid w:val="002C4774"/>
    <w:rsid w:val="002D12CB"/>
    <w:rsid w:val="002D5305"/>
    <w:rsid w:val="002E4475"/>
    <w:rsid w:val="002E4B32"/>
    <w:rsid w:val="002F47FF"/>
    <w:rsid w:val="002F4D2B"/>
    <w:rsid w:val="002F4F7F"/>
    <w:rsid w:val="002F5014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77287"/>
    <w:rsid w:val="00385ED4"/>
    <w:rsid w:val="00391000"/>
    <w:rsid w:val="00394CDC"/>
    <w:rsid w:val="003A68E9"/>
    <w:rsid w:val="003B1062"/>
    <w:rsid w:val="003D6A74"/>
    <w:rsid w:val="003E0886"/>
    <w:rsid w:val="003E7246"/>
    <w:rsid w:val="003F2900"/>
    <w:rsid w:val="003F5730"/>
    <w:rsid w:val="003F6507"/>
    <w:rsid w:val="003F67AE"/>
    <w:rsid w:val="00401A3F"/>
    <w:rsid w:val="00417728"/>
    <w:rsid w:val="0042542C"/>
    <w:rsid w:val="0043390E"/>
    <w:rsid w:val="00442D21"/>
    <w:rsid w:val="0045085D"/>
    <w:rsid w:val="00450D20"/>
    <w:rsid w:val="004624A6"/>
    <w:rsid w:val="00477028"/>
    <w:rsid w:val="00482FF2"/>
    <w:rsid w:val="0048766A"/>
    <w:rsid w:val="0049033F"/>
    <w:rsid w:val="00497017"/>
    <w:rsid w:val="004A3544"/>
    <w:rsid w:val="004B351E"/>
    <w:rsid w:val="004B3D6A"/>
    <w:rsid w:val="004B7F68"/>
    <w:rsid w:val="004C281F"/>
    <w:rsid w:val="004C4605"/>
    <w:rsid w:val="004D42A0"/>
    <w:rsid w:val="004E6095"/>
    <w:rsid w:val="004E6731"/>
    <w:rsid w:val="004F612B"/>
    <w:rsid w:val="004F61D5"/>
    <w:rsid w:val="0050568E"/>
    <w:rsid w:val="00511513"/>
    <w:rsid w:val="00526048"/>
    <w:rsid w:val="0053578F"/>
    <w:rsid w:val="00537501"/>
    <w:rsid w:val="0054381B"/>
    <w:rsid w:val="0055003B"/>
    <w:rsid w:val="0055258F"/>
    <w:rsid w:val="0056020E"/>
    <w:rsid w:val="00570366"/>
    <w:rsid w:val="005778B1"/>
    <w:rsid w:val="00581036"/>
    <w:rsid w:val="00593A67"/>
    <w:rsid w:val="0059689E"/>
    <w:rsid w:val="005A0203"/>
    <w:rsid w:val="005A3CE1"/>
    <w:rsid w:val="005A4C01"/>
    <w:rsid w:val="005A5F87"/>
    <w:rsid w:val="005F2A6B"/>
    <w:rsid w:val="005F5BAE"/>
    <w:rsid w:val="005F788A"/>
    <w:rsid w:val="00606D23"/>
    <w:rsid w:val="00611215"/>
    <w:rsid w:val="006157E6"/>
    <w:rsid w:val="00623983"/>
    <w:rsid w:val="0062621B"/>
    <w:rsid w:val="0062625C"/>
    <w:rsid w:val="0062682A"/>
    <w:rsid w:val="0063649D"/>
    <w:rsid w:val="006364AB"/>
    <w:rsid w:val="0064389B"/>
    <w:rsid w:val="00647273"/>
    <w:rsid w:val="00647AE3"/>
    <w:rsid w:val="00647DB1"/>
    <w:rsid w:val="00661837"/>
    <w:rsid w:val="006632B3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C48FA"/>
    <w:rsid w:val="006D5EFB"/>
    <w:rsid w:val="006D6A12"/>
    <w:rsid w:val="006D7634"/>
    <w:rsid w:val="006E0D88"/>
    <w:rsid w:val="006E24DE"/>
    <w:rsid w:val="006F5E4B"/>
    <w:rsid w:val="006F7A90"/>
    <w:rsid w:val="007040AF"/>
    <w:rsid w:val="00704244"/>
    <w:rsid w:val="00706AD0"/>
    <w:rsid w:val="007100D0"/>
    <w:rsid w:val="00715960"/>
    <w:rsid w:val="00717C04"/>
    <w:rsid w:val="00722F3D"/>
    <w:rsid w:val="00725DA0"/>
    <w:rsid w:val="00727E73"/>
    <w:rsid w:val="00742F39"/>
    <w:rsid w:val="0075216D"/>
    <w:rsid w:val="007523F7"/>
    <w:rsid w:val="00754AF0"/>
    <w:rsid w:val="0075518E"/>
    <w:rsid w:val="00774E83"/>
    <w:rsid w:val="00777124"/>
    <w:rsid w:val="007827DB"/>
    <w:rsid w:val="007A0A5E"/>
    <w:rsid w:val="007A6A25"/>
    <w:rsid w:val="007A74AE"/>
    <w:rsid w:val="007B6122"/>
    <w:rsid w:val="007C0A11"/>
    <w:rsid w:val="007E13CD"/>
    <w:rsid w:val="007E61EA"/>
    <w:rsid w:val="007F0E70"/>
    <w:rsid w:val="007F44B9"/>
    <w:rsid w:val="007F56C0"/>
    <w:rsid w:val="00801FD5"/>
    <w:rsid w:val="00805296"/>
    <w:rsid w:val="008069A0"/>
    <w:rsid w:val="0081039C"/>
    <w:rsid w:val="008120B1"/>
    <w:rsid w:val="008128F6"/>
    <w:rsid w:val="00814095"/>
    <w:rsid w:val="0081645B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56F91"/>
    <w:rsid w:val="00860A95"/>
    <w:rsid w:val="00860C79"/>
    <w:rsid w:val="008613A4"/>
    <w:rsid w:val="00862B97"/>
    <w:rsid w:val="0086302A"/>
    <w:rsid w:val="00886200"/>
    <w:rsid w:val="00886D27"/>
    <w:rsid w:val="00886FF8"/>
    <w:rsid w:val="008906FF"/>
    <w:rsid w:val="00890CA7"/>
    <w:rsid w:val="00897245"/>
    <w:rsid w:val="00897686"/>
    <w:rsid w:val="008A45A1"/>
    <w:rsid w:val="008D0BE5"/>
    <w:rsid w:val="008E1CE2"/>
    <w:rsid w:val="008E49D9"/>
    <w:rsid w:val="008E4AEE"/>
    <w:rsid w:val="008F43D9"/>
    <w:rsid w:val="008F5AD0"/>
    <w:rsid w:val="008F77E6"/>
    <w:rsid w:val="00902B12"/>
    <w:rsid w:val="00905992"/>
    <w:rsid w:val="00914143"/>
    <w:rsid w:val="00921531"/>
    <w:rsid w:val="009219A9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C4D7E"/>
    <w:rsid w:val="009D3073"/>
    <w:rsid w:val="009E1D93"/>
    <w:rsid w:val="009E3CD4"/>
    <w:rsid w:val="00A00A89"/>
    <w:rsid w:val="00A038F7"/>
    <w:rsid w:val="00A0517D"/>
    <w:rsid w:val="00A051B0"/>
    <w:rsid w:val="00A10A10"/>
    <w:rsid w:val="00A16DA6"/>
    <w:rsid w:val="00A24A12"/>
    <w:rsid w:val="00A32203"/>
    <w:rsid w:val="00A3742D"/>
    <w:rsid w:val="00A40550"/>
    <w:rsid w:val="00A600F8"/>
    <w:rsid w:val="00A6494B"/>
    <w:rsid w:val="00A702DA"/>
    <w:rsid w:val="00A711E5"/>
    <w:rsid w:val="00A720C0"/>
    <w:rsid w:val="00A80CF8"/>
    <w:rsid w:val="00A835EB"/>
    <w:rsid w:val="00A85214"/>
    <w:rsid w:val="00A85F9A"/>
    <w:rsid w:val="00A86E27"/>
    <w:rsid w:val="00A875E5"/>
    <w:rsid w:val="00A93B0F"/>
    <w:rsid w:val="00AA0CDE"/>
    <w:rsid w:val="00AA701A"/>
    <w:rsid w:val="00AB2975"/>
    <w:rsid w:val="00AD03E6"/>
    <w:rsid w:val="00AD2EA9"/>
    <w:rsid w:val="00AD4F49"/>
    <w:rsid w:val="00AD67CF"/>
    <w:rsid w:val="00AF1B12"/>
    <w:rsid w:val="00AF32FA"/>
    <w:rsid w:val="00B02AEB"/>
    <w:rsid w:val="00B0312D"/>
    <w:rsid w:val="00B20756"/>
    <w:rsid w:val="00B22087"/>
    <w:rsid w:val="00B54596"/>
    <w:rsid w:val="00B57CE7"/>
    <w:rsid w:val="00B60F1D"/>
    <w:rsid w:val="00B61E17"/>
    <w:rsid w:val="00B67748"/>
    <w:rsid w:val="00B70D93"/>
    <w:rsid w:val="00B71641"/>
    <w:rsid w:val="00B721E6"/>
    <w:rsid w:val="00B77E05"/>
    <w:rsid w:val="00B82745"/>
    <w:rsid w:val="00B87752"/>
    <w:rsid w:val="00B90D3B"/>
    <w:rsid w:val="00B9129D"/>
    <w:rsid w:val="00B95471"/>
    <w:rsid w:val="00B95853"/>
    <w:rsid w:val="00B95E66"/>
    <w:rsid w:val="00BA1CD7"/>
    <w:rsid w:val="00BA24A3"/>
    <w:rsid w:val="00BA7A5B"/>
    <w:rsid w:val="00BB1517"/>
    <w:rsid w:val="00BC691D"/>
    <w:rsid w:val="00BE045E"/>
    <w:rsid w:val="00BE3596"/>
    <w:rsid w:val="00BE63D6"/>
    <w:rsid w:val="00BE67DA"/>
    <w:rsid w:val="00BF3CA6"/>
    <w:rsid w:val="00C0475F"/>
    <w:rsid w:val="00C054DF"/>
    <w:rsid w:val="00C06A88"/>
    <w:rsid w:val="00C06BD6"/>
    <w:rsid w:val="00C1105C"/>
    <w:rsid w:val="00C11124"/>
    <w:rsid w:val="00C156D8"/>
    <w:rsid w:val="00C15F4A"/>
    <w:rsid w:val="00C223EC"/>
    <w:rsid w:val="00C33CC8"/>
    <w:rsid w:val="00C351EE"/>
    <w:rsid w:val="00C423C7"/>
    <w:rsid w:val="00C43552"/>
    <w:rsid w:val="00C45C12"/>
    <w:rsid w:val="00C47381"/>
    <w:rsid w:val="00C50471"/>
    <w:rsid w:val="00C5326E"/>
    <w:rsid w:val="00C54B46"/>
    <w:rsid w:val="00C56081"/>
    <w:rsid w:val="00C65C1C"/>
    <w:rsid w:val="00C712BB"/>
    <w:rsid w:val="00C76136"/>
    <w:rsid w:val="00C854D3"/>
    <w:rsid w:val="00C8700D"/>
    <w:rsid w:val="00C91D11"/>
    <w:rsid w:val="00CB11AC"/>
    <w:rsid w:val="00CB1DA0"/>
    <w:rsid w:val="00CB2AF1"/>
    <w:rsid w:val="00CC6030"/>
    <w:rsid w:val="00CD17FD"/>
    <w:rsid w:val="00CD22A1"/>
    <w:rsid w:val="00CD390E"/>
    <w:rsid w:val="00CD3E8E"/>
    <w:rsid w:val="00CD5410"/>
    <w:rsid w:val="00CE4943"/>
    <w:rsid w:val="00CF1AE1"/>
    <w:rsid w:val="00CF4DE1"/>
    <w:rsid w:val="00D01DEA"/>
    <w:rsid w:val="00D03216"/>
    <w:rsid w:val="00D144BD"/>
    <w:rsid w:val="00D1552E"/>
    <w:rsid w:val="00D27E30"/>
    <w:rsid w:val="00D435DC"/>
    <w:rsid w:val="00D47ED2"/>
    <w:rsid w:val="00D5480B"/>
    <w:rsid w:val="00D72107"/>
    <w:rsid w:val="00D73F60"/>
    <w:rsid w:val="00D77A81"/>
    <w:rsid w:val="00D8085A"/>
    <w:rsid w:val="00D83707"/>
    <w:rsid w:val="00D83C85"/>
    <w:rsid w:val="00D84DB7"/>
    <w:rsid w:val="00DA06F5"/>
    <w:rsid w:val="00DA760B"/>
    <w:rsid w:val="00DA778E"/>
    <w:rsid w:val="00DB2337"/>
    <w:rsid w:val="00DB28C6"/>
    <w:rsid w:val="00DC0AE6"/>
    <w:rsid w:val="00DC2498"/>
    <w:rsid w:val="00DC41A2"/>
    <w:rsid w:val="00DC54BA"/>
    <w:rsid w:val="00DF330E"/>
    <w:rsid w:val="00DF6537"/>
    <w:rsid w:val="00E017EE"/>
    <w:rsid w:val="00E1106D"/>
    <w:rsid w:val="00E15A03"/>
    <w:rsid w:val="00E15EA9"/>
    <w:rsid w:val="00E1625A"/>
    <w:rsid w:val="00E2086D"/>
    <w:rsid w:val="00E33DBA"/>
    <w:rsid w:val="00E37BE9"/>
    <w:rsid w:val="00E455F3"/>
    <w:rsid w:val="00E73CF3"/>
    <w:rsid w:val="00E75561"/>
    <w:rsid w:val="00E77D51"/>
    <w:rsid w:val="00E8565E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E313A"/>
    <w:rsid w:val="00EF4CE5"/>
    <w:rsid w:val="00F01F8C"/>
    <w:rsid w:val="00F03552"/>
    <w:rsid w:val="00F0430C"/>
    <w:rsid w:val="00F058F1"/>
    <w:rsid w:val="00F070DD"/>
    <w:rsid w:val="00F1604B"/>
    <w:rsid w:val="00F24F0D"/>
    <w:rsid w:val="00F340F1"/>
    <w:rsid w:val="00F366C9"/>
    <w:rsid w:val="00F51F5B"/>
    <w:rsid w:val="00F61788"/>
    <w:rsid w:val="00F8384E"/>
    <w:rsid w:val="00FB2A66"/>
    <w:rsid w:val="00FB2E9F"/>
    <w:rsid w:val="00FB6F48"/>
    <w:rsid w:val="00FB7170"/>
    <w:rsid w:val="00FC5DAB"/>
    <w:rsid w:val="00FD32F7"/>
    <w:rsid w:val="00FD5713"/>
    <w:rsid w:val="00FE0C97"/>
    <w:rsid w:val="00FE4C21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46"/>
    <w:pPr>
      <w:spacing w:after="0" w:line="288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15A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03"/>
  </w:style>
  <w:style w:type="paragraph" w:styleId="Footer">
    <w:name w:val="footer"/>
    <w:basedOn w:val="Normal"/>
    <w:link w:val="FooterChar"/>
    <w:uiPriority w:val="99"/>
    <w:unhideWhenUsed/>
    <w:rsid w:val="00E15A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445</cp:revision>
  <dcterms:created xsi:type="dcterms:W3CDTF">2022-01-19T10:58:00Z</dcterms:created>
  <dcterms:modified xsi:type="dcterms:W3CDTF">2024-04-23T11:21:00Z</dcterms:modified>
</cp:coreProperties>
</file>